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F" w:rsidRPr="006016BF" w:rsidRDefault="006016BF" w:rsidP="006016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6BF">
        <w:rPr>
          <w:rFonts w:ascii="Times New Roman" w:hAnsi="Times New Roman" w:cs="Times New Roman"/>
          <w:b/>
          <w:bCs/>
          <w:sz w:val="28"/>
          <w:szCs w:val="28"/>
        </w:rPr>
        <w:t xml:space="preserve">Экзаменационные вопросы по курсу </w:t>
      </w:r>
    </w:p>
    <w:p w:rsidR="006016BF" w:rsidRPr="006016BF" w:rsidRDefault="006016BF" w:rsidP="006016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6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F3BF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016BF">
        <w:rPr>
          <w:rFonts w:ascii="Times New Roman" w:hAnsi="Times New Roman" w:cs="Times New Roman"/>
          <w:b/>
          <w:bCs/>
          <w:sz w:val="28"/>
          <w:szCs w:val="28"/>
        </w:rPr>
        <w:t>елиги</w:t>
      </w:r>
      <w:r w:rsidR="004F3BF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016BF">
        <w:rPr>
          <w:rFonts w:ascii="Times New Roman" w:hAnsi="Times New Roman" w:cs="Times New Roman"/>
          <w:b/>
          <w:bCs/>
          <w:sz w:val="28"/>
          <w:szCs w:val="28"/>
        </w:rPr>
        <w:t xml:space="preserve"> в современном мире»</w:t>
      </w:r>
    </w:p>
    <w:p w:rsidR="006016BF" w:rsidRPr="006016BF" w:rsidRDefault="006016BF" w:rsidP="006016BF">
      <w:pPr>
        <w:pStyle w:val="2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016BF">
        <w:rPr>
          <w:bCs/>
          <w:sz w:val="28"/>
          <w:szCs w:val="28"/>
        </w:rPr>
        <w:t>Место религии в современном мире.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Современные причины религиозного сознания.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Общество без религии.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Многообразие форм религиозного опыта в современном мире.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Религиозное сознание в историческом измерении.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4F3BF5">
        <w:rPr>
          <w:rFonts w:ascii="Times New Roman" w:hAnsi="Times New Roman" w:cs="Times New Roman"/>
          <w:sz w:val="28"/>
          <w:szCs w:val="28"/>
        </w:rPr>
        <w:t>гносеологические</w:t>
      </w:r>
      <w:r w:rsidR="004F3BF5" w:rsidRPr="006016BF">
        <w:rPr>
          <w:rFonts w:ascii="Times New Roman" w:hAnsi="Times New Roman" w:cs="Times New Roman"/>
          <w:sz w:val="28"/>
          <w:szCs w:val="28"/>
        </w:rPr>
        <w:t xml:space="preserve"> </w:t>
      </w:r>
      <w:r w:rsidR="004F3BF5">
        <w:rPr>
          <w:rFonts w:ascii="Times New Roman" w:hAnsi="Times New Roman" w:cs="Times New Roman"/>
          <w:sz w:val="28"/>
          <w:szCs w:val="28"/>
        </w:rPr>
        <w:t>причины религиозного сознания</w:t>
      </w:r>
      <w:r w:rsidRPr="006016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3BF5" w:rsidRDefault="004F3BF5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>психологические</w:t>
      </w:r>
      <w:r w:rsidRPr="0060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 религиозного сознания</w:t>
      </w:r>
    </w:p>
    <w:p w:rsidR="004F3BF5" w:rsidRDefault="004F3BF5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>нравственные причины религиозного сознания</w:t>
      </w:r>
    </w:p>
    <w:p w:rsidR="004F3BF5" w:rsidRPr="00AC176D" w:rsidRDefault="004F3BF5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AC176D" w:rsidRPr="006016BF">
        <w:rPr>
          <w:rFonts w:ascii="Times New Roman" w:hAnsi="Times New Roman" w:cs="Times New Roman"/>
          <w:sz w:val="28"/>
          <w:szCs w:val="28"/>
        </w:rPr>
        <w:t>духовные</w:t>
      </w:r>
      <w:r w:rsidRPr="0060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 религиозного сознания</w:t>
      </w:r>
    </w:p>
    <w:p w:rsidR="00AC176D" w:rsidRDefault="00AC176D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 религиозного сознания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Место религии в современной культуре.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bCs/>
          <w:sz w:val="28"/>
          <w:szCs w:val="28"/>
        </w:rPr>
        <w:t>Первобытные культы и их современные формы</w:t>
      </w:r>
      <w:r w:rsidRPr="006016BF">
        <w:rPr>
          <w:rFonts w:ascii="Times New Roman" w:hAnsi="Times New Roman" w:cs="Times New Roman"/>
          <w:sz w:val="28"/>
          <w:szCs w:val="28"/>
        </w:rPr>
        <w:t>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Анимизм в культуре ХХ века.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 Фетишизм в культуре ХХ века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 Магия в культуре ХХ века.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Миросозерцание шаманизма в традиционной культуре казахов.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6BF">
        <w:rPr>
          <w:rFonts w:ascii="Times New Roman" w:hAnsi="Times New Roman" w:cs="Times New Roman"/>
          <w:sz w:val="28"/>
          <w:szCs w:val="28"/>
        </w:rPr>
        <w:t>Тенгрианство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 xml:space="preserve"> в традиционной культуре казахов.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Семитская, индийская и китайская  культурные матрицы</w:t>
      </w:r>
      <w:r w:rsidRPr="006016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Постулаты современного иудаизма</w:t>
      </w:r>
      <w:r w:rsidRPr="006016B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A6A38" w:rsidRPr="008A6A38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38">
        <w:rPr>
          <w:rFonts w:ascii="Times New Roman" w:hAnsi="Times New Roman" w:cs="Times New Roman"/>
          <w:sz w:val="28"/>
          <w:szCs w:val="28"/>
        </w:rPr>
        <w:t>Брахманизм</w:t>
      </w:r>
      <w:r w:rsidR="008A6A38" w:rsidRPr="008A6A38">
        <w:rPr>
          <w:rFonts w:ascii="Times New Roman" w:hAnsi="Times New Roman" w:cs="Times New Roman"/>
          <w:sz w:val="28"/>
          <w:szCs w:val="28"/>
        </w:rPr>
        <w:t xml:space="preserve"> </w:t>
      </w:r>
      <w:r w:rsidR="008A6A38" w:rsidRPr="006016BF">
        <w:rPr>
          <w:rFonts w:ascii="Times New Roman" w:hAnsi="Times New Roman" w:cs="Times New Roman"/>
          <w:sz w:val="28"/>
          <w:szCs w:val="28"/>
        </w:rPr>
        <w:t xml:space="preserve">в культуре Индии. </w:t>
      </w:r>
    </w:p>
    <w:p w:rsidR="006016BF" w:rsidRPr="008A6A38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38">
        <w:rPr>
          <w:rFonts w:ascii="Times New Roman" w:hAnsi="Times New Roman" w:cs="Times New Roman"/>
          <w:sz w:val="28"/>
          <w:szCs w:val="28"/>
        </w:rPr>
        <w:t xml:space="preserve">Джайнизм в культуре Индии.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 Буддизм в современном мире.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Тибетское общество: спор буддизма с ламаизмом.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 Индуизм и его роль в истории культуры Индии.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Конфуцианская этика и социология конфуцианства</w:t>
      </w:r>
      <w:r w:rsidRPr="006016BF">
        <w:rPr>
          <w:rFonts w:ascii="Times New Roman" w:hAnsi="Times New Roman" w:cs="Times New Roman"/>
          <w:bCs/>
          <w:sz w:val="28"/>
          <w:szCs w:val="28"/>
        </w:rPr>
        <w:t>.</w:t>
      </w:r>
      <w:r w:rsidRPr="0060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Основания и современные воплощения даосизма.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Доктрина синтоизма.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Роль синтоизма в современной культуре Японии.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Эволюция зороастризма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Ислам в современном мире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Современные мусульманские идейные течения.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Реформаторские политические концепции.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Проблема модернизации ислама.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Ислам и  национализм.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Исламская демократия.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Проблема исламского фундаментализма в современном мире.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Ислам и социально-экономические проблемы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Концепции халифата и современное государственно-правовое развитие зарубежного Востока</w:t>
      </w:r>
      <w:r w:rsidRPr="006016BF">
        <w:rPr>
          <w:rFonts w:ascii="Times New Roman" w:hAnsi="Times New Roman" w:cs="Times New Roman"/>
          <w:szCs w:val="28"/>
        </w:rPr>
        <w:t>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Русская православная церковь в современных условиях.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6BF">
        <w:rPr>
          <w:rFonts w:ascii="Times New Roman" w:hAnsi="Times New Roman" w:cs="Times New Roman"/>
          <w:sz w:val="28"/>
          <w:szCs w:val="28"/>
        </w:rPr>
        <w:t>Католический спиритуализм. Идеи персонализма.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lastRenderedPageBreak/>
        <w:t xml:space="preserve">Тенденции в современном протестантизме.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Антитеза православия и католицизма.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Социально-политические позиции протестантских церквей.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Теологический модернизм</w:t>
      </w:r>
      <w:r w:rsidRPr="006016B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Современный агностицизм.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Современная религиозная этика.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Теософия ХХ века. Рерих, </w:t>
      </w:r>
      <w:proofErr w:type="spellStart"/>
      <w:r w:rsidRPr="006016BF">
        <w:rPr>
          <w:rFonts w:ascii="Times New Roman" w:hAnsi="Times New Roman" w:cs="Times New Roman"/>
          <w:sz w:val="28"/>
          <w:szCs w:val="28"/>
        </w:rPr>
        <w:t>Блаватская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6BF">
        <w:rPr>
          <w:rFonts w:ascii="Times New Roman" w:hAnsi="Times New Roman" w:cs="Times New Roman"/>
          <w:sz w:val="28"/>
          <w:szCs w:val="28"/>
        </w:rPr>
        <w:t>Гурджиев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>, Штайнер. Теософия и педагогика.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16BF">
        <w:rPr>
          <w:rFonts w:ascii="Times New Roman" w:hAnsi="Times New Roman" w:cs="Times New Roman"/>
          <w:sz w:val="28"/>
          <w:szCs w:val="28"/>
        </w:rPr>
        <w:t>Неоязычество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 xml:space="preserve"> в современном мире.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6BF">
        <w:rPr>
          <w:rFonts w:ascii="Times New Roman" w:hAnsi="Times New Roman" w:cs="Times New Roman"/>
          <w:sz w:val="28"/>
          <w:szCs w:val="28"/>
        </w:rPr>
        <w:t>Космизм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 xml:space="preserve"> и его роль в общественном мировоззрении ХХ века.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Миросозерцание Востока в культуре ХХ века: Дзен и йога.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 xml:space="preserve">Миссия </w:t>
      </w:r>
      <w:proofErr w:type="spellStart"/>
      <w:r w:rsidRPr="006016BF">
        <w:rPr>
          <w:rFonts w:ascii="Times New Roman" w:hAnsi="Times New Roman" w:cs="Times New Roman"/>
          <w:sz w:val="28"/>
          <w:szCs w:val="28"/>
        </w:rPr>
        <w:t>Рамакришны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16BF">
        <w:rPr>
          <w:rFonts w:ascii="Times New Roman" w:hAnsi="Times New Roman" w:cs="Times New Roman"/>
          <w:sz w:val="28"/>
          <w:szCs w:val="28"/>
        </w:rPr>
        <w:t>Махариши-йоги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16BF"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6BF">
        <w:rPr>
          <w:rFonts w:ascii="Times New Roman" w:hAnsi="Times New Roman" w:cs="Times New Roman"/>
          <w:sz w:val="28"/>
          <w:szCs w:val="28"/>
        </w:rPr>
        <w:t>Прабхупада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 xml:space="preserve"> и его учение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6BF">
        <w:rPr>
          <w:rFonts w:ascii="Times New Roman" w:hAnsi="Times New Roman" w:cs="Times New Roman"/>
          <w:sz w:val="28"/>
          <w:szCs w:val="28"/>
        </w:rPr>
        <w:t>Основные характеристика «новой религиозности».</w:t>
      </w:r>
      <w:proofErr w:type="gramEnd"/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Религиозные течения «</w:t>
      </w:r>
      <w:proofErr w:type="spellStart"/>
      <w:r w:rsidRPr="006016BF">
        <w:rPr>
          <w:rFonts w:ascii="Times New Roman" w:hAnsi="Times New Roman" w:cs="Times New Roman"/>
          <w:sz w:val="28"/>
          <w:szCs w:val="28"/>
        </w:rPr>
        <w:t>нью-эйдж</w:t>
      </w:r>
      <w:proofErr w:type="spellEnd"/>
      <w:r w:rsidRPr="006016BF">
        <w:rPr>
          <w:rFonts w:ascii="Times New Roman" w:hAnsi="Times New Roman" w:cs="Times New Roman"/>
          <w:sz w:val="28"/>
          <w:szCs w:val="28"/>
        </w:rPr>
        <w:t>» на Западе.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Религиозные течения «новой эры» в России ХХ веке.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bCs/>
          <w:sz w:val="28"/>
          <w:szCs w:val="28"/>
        </w:rPr>
        <w:t>Религиозные идеи в массовой культуре 20 века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r w:rsidRPr="006016BF">
        <w:rPr>
          <w:b w:val="0"/>
        </w:rPr>
        <w:t xml:space="preserve">Трансформация религиозного мировоззрения в ХХ веке. Верующие без церкви. 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r w:rsidRPr="006016BF">
        <w:rPr>
          <w:b w:val="0"/>
        </w:rPr>
        <w:t xml:space="preserve">Психология и детерминация </w:t>
      </w:r>
      <w:proofErr w:type="gramStart"/>
      <w:r w:rsidRPr="006016BF">
        <w:rPr>
          <w:b w:val="0"/>
        </w:rPr>
        <w:t>современного</w:t>
      </w:r>
      <w:proofErr w:type="gramEnd"/>
      <w:r w:rsidRPr="006016BF">
        <w:rPr>
          <w:b w:val="0"/>
        </w:rPr>
        <w:t xml:space="preserve"> </w:t>
      </w:r>
      <w:proofErr w:type="spellStart"/>
      <w:r w:rsidRPr="006016BF">
        <w:rPr>
          <w:b w:val="0"/>
        </w:rPr>
        <w:t>сектанства</w:t>
      </w:r>
      <w:proofErr w:type="spellEnd"/>
      <w:r w:rsidRPr="006016BF">
        <w:rPr>
          <w:b w:val="0"/>
        </w:rPr>
        <w:t xml:space="preserve">. 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r w:rsidRPr="006016BF">
        <w:rPr>
          <w:b w:val="0"/>
        </w:rPr>
        <w:t>Модернизация исламской веры.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r w:rsidRPr="006016BF">
        <w:rPr>
          <w:b w:val="0"/>
        </w:rPr>
        <w:t>Ортодоксальный и неортодоксальный ислам.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r w:rsidRPr="006016BF">
        <w:rPr>
          <w:b w:val="0"/>
        </w:rPr>
        <w:t xml:space="preserve"> Ваххабизм. 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r w:rsidRPr="006016BF">
        <w:rPr>
          <w:b w:val="0"/>
        </w:rPr>
        <w:t xml:space="preserve">Тоталитарные религиозные секты. 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r w:rsidRPr="006016BF">
        <w:rPr>
          <w:b w:val="0"/>
        </w:rPr>
        <w:t xml:space="preserve">Религия и власть. 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proofErr w:type="spellStart"/>
      <w:r w:rsidRPr="006016BF">
        <w:rPr>
          <w:b w:val="0"/>
        </w:rPr>
        <w:t>Аум-сенрике</w:t>
      </w:r>
      <w:proofErr w:type="spellEnd"/>
      <w:r w:rsidRPr="006016BF">
        <w:rPr>
          <w:b w:val="0"/>
        </w:rPr>
        <w:t>.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proofErr w:type="spellStart"/>
      <w:r w:rsidRPr="006016BF">
        <w:rPr>
          <w:b w:val="0"/>
        </w:rPr>
        <w:t>Демонизация</w:t>
      </w:r>
      <w:proofErr w:type="spellEnd"/>
      <w:r w:rsidRPr="006016BF">
        <w:rPr>
          <w:b w:val="0"/>
        </w:rPr>
        <w:t xml:space="preserve"> веры. Сатанизм. 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proofErr w:type="spellStart"/>
      <w:r w:rsidRPr="006016BF">
        <w:rPr>
          <w:b w:val="0"/>
        </w:rPr>
        <w:t>Дианетика</w:t>
      </w:r>
      <w:proofErr w:type="spellEnd"/>
      <w:r w:rsidRPr="006016BF">
        <w:rPr>
          <w:b w:val="0"/>
        </w:rPr>
        <w:t xml:space="preserve"> Рона </w:t>
      </w:r>
      <w:proofErr w:type="spellStart"/>
      <w:r w:rsidRPr="006016BF">
        <w:rPr>
          <w:b w:val="0"/>
        </w:rPr>
        <w:t>Хаббарда</w:t>
      </w:r>
      <w:proofErr w:type="spellEnd"/>
      <w:r w:rsidRPr="006016BF">
        <w:rPr>
          <w:b w:val="0"/>
        </w:rPr>
        <w:t xml:space="preserve"> и религиозный эвдемонизм. 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</w:rPr>
      </w:pPr>
      <w:proofErr w:type="spellStart"/>
      <w:r w:rsidRPr="006016BF">
        <w:rPr>
          <w:b w:val="0"/>
        </w:rPr>
        <w:t>Сайентология</w:t>
      </w:r>
      <w:proofErr w:type="spellEnd"/>
      <w:r w:rsidRPr="006016BF">
        <w:rPr>
          <w:b w:val="0"/>
        </w:rPr>
        <w:t xml:space="preserve"> и ее постулаты.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bCs/>
          <w:sz w:val="28"/>
          <w:szCs w:val="28"/>
        </w:rPr>
        <w:t>Религиозный плюрализм и свобода совести.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Современная теология. Основные богословские школы: “теология освобождения”, “теология революции”, «теология политики».</w:t>
      </w:r>
    </w:p>
    <w:p w:rsidR="006016BF" w:rsidRPr="006016BF" w:rsidRDefault="006016BF" w:rsidP="006016BF">
      <w:pPr>
        <w:pStyle w:val="a3"/>
        <w:numPr>
          <w:ilvl w:val="0"/>
          <w:numId w:val="1"/>
        </w:numPr>
        <w:tabs>
          <w:tab w:val="clear" w:pos="454"/>
        </w:tabs>
        <w:autoSpaceDE/>
        <w:jc w:val="both"/>
        <w:rPr>
          <w:b w:val="0"/>
          <w:bCs w:val="0"/>
          <w:u w:val="single"/>
        </w:rPr>
      </w:pPr>
      <w:r w:rsidRPr="006016BF">
        <w:rPr>
          <w:b w:val="0"/>
          <w:bCs w:val="0"/>
        </w:rPr>
        <w:t>Религия и современная наука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Постулаты креационизма и эсхатологии в свете современной науки. Синергетика и клонирование: религиозная интерпретация.</w:t>
      </w:r>
    </w:p>
    <w:p w:rsidR="006016BF" w:rsidRPr="006016BF" w:rsidRDefault="006016BF" w:rsidP="006016BF">
      <w:pPr>
        <w:pStyle w:val="1"/>
        <w:numPr>
          <w:ilvl w:val="0"/>
          <w:numId w:val="1"/>
        </w:numPr>
        <w:jc w:val="both"/>
      </w:pPr>
      <w:r w:rsidRPr="006016BF">
        <w:t>Моральные вопросы апологетики: смысл жизни и назначение человека, земные блага и добродетели, бессмертие души. Варианты религиозного бессмертия.</w:t>
      </w:r>
    </w:p>
    <w:p w:rsidR="006016BF" w:rsidRPr="006016BF" w:rsidRDefault="006016BF" w:rsidP="006016BF">
      <w:pPr>
        <w:pStyle w:val="1"/>
        <w:numPr>
          <w:ilvl w:val="0"/>
          <w:numId w:val="1"/>
        </w:numPr>
        <w:jc w:val="both"/>
      </w:pPr>
      <w:r w:rsidRPr="006016BF">
        <w:t xml:space="preserve">Трансляция религиозных идей в культуре ХХ века: элитарная, массовая, постмодернистская. </w:t>
      </w:r>
    </w:p>
    <w:p w:rsidR="006016BF" w:rsidRPr="006016BF" w:rsidRDefault="006016BF" w:rsidP="006016BF">
      <w:pPr>
        <w:pStyle w:val="1"/>
        <w:numPr>
          <w:ilvl w:val="0"/>
          <w:numId w:val="1"/>
        </w:numPr>
        <w:jc w:val="both"/>
      </w:pPr>
      <w:r w:rsidRPr="006016BF">
        <w:t xml:space="preserve">Культурные фантазии на темы Ветхого и Нового Заветов. </w:t>
      </w:r>
    </w:p>
    <w:p w:rsidR="006016BF" w:rsidRPr="006016BF" w:rsidRDefault="006016BF" w:rsidP="006016BF">
      <w:pPr>
        <w:pStyle w:val="1"/>
        <w:numPr>
          <w:ilvl w:val="0"/>
          <w:numId w:val="1"/>
        </w:numPr>
        <w:jc w:val="both"/>
      </w:pPr>
      <w:r w:rsidRPr="006016BF">
        <w:t>Идеи “новой жизни”, “</w:t>
      </w:r>
      <w:proofErr w:type="spellStart"/>
      <w:r w:rsidRPr="006016BF">
        <w:t>катострофизма</w:t>
      </w:r>
      <w:proofErr w:type="spellEnd"/>
      <w:r w:rsidRPr="006016BF">
        <w:t>” и “</w:t>
      </w:r>
      <w:proofErr w:type="spellStart"/>
      <w:r w:rsidRPr="006016BF">
        <w:t>богооставленности</w:t>
      </w:r>
      <w:proofErr w:type="spellEnd"/>
      <w:r w:rsidRPr="006016BF">
        <w:t xml:space="preserve">” на рубеже двух тысячелетий. 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6BF">
        <w:rPr>
          <w:rFonts w:ascii="Times New Roman" w:hAnsi="Times New Roman" w:cs="Times New Roman"/>
          <w:sz w:val="28"/>
          <w:szCs w:val="28"/>
        </w:rPr>
        <w:t>Библейские сказания в искусстве ХХ века: ветхозаветные сюжеты и новозаветные персоналии.</w:t>
      </w:r>
    </w:p>
    <w:p w:rsidR="006016BF" w:rsidRPr="006016BF" w:rsidRDefault="006016BF" w:rsidP="006016B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16BF">
        <w:rPr>
          <w:rFonts w:ascii="Times New Roman" w:hAnsi="Times New Roman" w:cs="Times New Roman"/>
          <w:sz w:val="28"/>
          <w:szCs w:val="28"/>
        </w:rPr>
        <w:t>Р</w:t>
      </w:r>
      <w:r w:rsidRPr="006016BF">
        <w:rPr>
          <w:rFonts w:ascii="Times New Roman" w:hAnsi="Times New Roman" w:cs="Times New Roman"/>
          <w:bCs/>
          <w:sz w:val="28"/>
          <w:szCs w:val="28"/>
        </w:rPr>
        <w:t>елигиозные мифы массового сознания.</w:t>
      </w:r>
    </w:p>
    <w:p w:rsidR="006016BF" w:rsidRPr="006016BF" w:rsidRDefault="006016BF" w:rsidP="006016B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5F2" w:rsidRPr="006016BF" w:rsidRDefault="00F415F2">
      <w:pPr>
        <w:rPr>
          <w:rFonts w:ascii="Times New Roman" w:hAnsi="Times New Roman" w:cs="Times New Roman"/>
        </w:rPr>
      </w:pPr>
    </w:p>
    <w:sectPr w:rsidR="00F415F2" w:rsidRPr="006016BF" w:rsidSect="00C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4E0D"/>
    <w:multiLevelType w:val="hybridMultilevel"/>
    <w:tmpl w:val="061E0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6BF"/>
    <w:rsid w:val="00000407"/>
    <w:rsid w:val="00440022"/>
    <w:rsid w:val="004F3BF5"/>
    <w:rsid w:val="006016BF"/>
    <w:rsid w:val="008A6A38"/>
    <w:rsid w:val="00AC176D"/>
    <w:rsid w:val="00C07E84"/>
    <w:rsid w:val="00E54F32"/>
    <w:rsid w:val="00F4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016BF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6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6016BF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Стиль2"/>
    <w:basedOn w:val="a"/>
    <w:rsid w:val="006016BF"/>
    <w:pPr>
      <w:tabs>
        <w:tab w:val="left" w:pos="3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2011-11-10T10:09:00Z</dcterms:created>
  <dcterms:modified xsi:type="dcterms:W3CDTF">2011-11-10T10:09:00Z</dcterms:modified>
</cp:coreProperties>
</file>